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1F4" w:rsidRDefault="003B01F4">
      <w:r>
        <w:t>The Office of Recovery Services is pleased to provide information regarding the online portion of the DBHDS PRS Supervisor Training.  It is necessary to complete the online portion before registering for the classroom portion.  Both the online and the classroom portions must be completed in order to receive credit for the course.  Completion of the course is required for direct supervisors who will be supervising Certified Peer Recovery Specialists (CPRS)</w:t>
      </w:r>
      <w:r w:rsidR="00BA7FCB">
        <w:t xml:space="preserve"> whose peer support services will be billed to Medicaid.  It is also available to other supervisors.</w:t>
      </w:r>
    </w:p>
    <w:p w:rsidR="00BA7FCB" w:rsidRDefault="00BA7FCB">
      <w:pPr>
        <w:rPr>
          <w:rFonts w:ascii="Calibri" w:eastAsia="Times New Roman" w:hAnsi="Calibri" w:cs="Times New Roman"/>
          <w:szCs w:val="24"/>
        </w:rPr>
      </w:pPr>
      <w:r>
        <w:t xml:space="preserve">The online portion of the training is offered through the Commonwealth of Virginia Learning Center (COVLC).  There are two documents attached to help you access the course.  </w:t>
      </w:r>
      <w:r>
        <w:rPr>
          <w:rFonts w:ascii="Calibri" w:eastAsia="Times New Roman" w:hAnsi="Calibri" w:cs="Times New Roman"/>
          <w:szCs w:val="24"/>
        </w:rPr>
        <w:t>T</w:t>
      </w:r>
      <w:r w:rsidRPr="003B01F4">
        <w:rPr>
          <w:rFonts w:ascii="Calibri" w:eastAsia="Times New Roman" w:hAnsi="Calibri" w:cs="Times New Roman"/>
          <w:szCs w:val="24"/>
        </w:rPr>
        <w:t>he DBHDS-E – External Entities Domain Guide</w:t>
      </w:r>
      <w:r>
        <w:rPr>
          <w:rFonts w:ascii="Calibri" w:eastAsia="Times New Roman" w:hAnsi="Calibri" w:cs="Times New Roman"/>
          <w:szCs w:val="24"/>
        </w:rPr>
        <w:t xml:space="preserve"> </w:t>
      </w:r>
      <w:r w:rsidR="001727A1" w:rsidRPr="003B01F4">
        <w:rPr>
          <w:rFonts w:ascii="Calibri" w:eastAsia="Times New Roman" w:hAnsi="Calibri" w:cs="Times New Roman"/>
          <w:szCs w:val="24"/>
        </w:rPr>
        <w:t>provides users with details on how to register, how to access their account, how to access courses, etc.</w:t>
      </w:r>
      <w:r w:rsidR="001727A1">
        <w:rPr>
          <w:rFonts w:ascii="Calibri" w:eastAsia="Times New Roman" w:hAnsi="Calibri" w:cs="Times New Roman"/>
          <w:szCs w:val="24"/>
        </w:rPr>
        <w:t xml:space="preserve">  The </w:t>
      </w:r>
      <w:r w:rsidR="00C65272" w:rsidRPr="003B01F4">
        <w:rPr>
          <w:rFonts w:ascii="Calibri" w:eastAsia="Times New Roman" w:hAnsi="Calibri" w:cs="Times New Roman"/>
          <w:szCs w:val="24"/>
        </w:rPr>
        <w:t>Acc</w:t>
      </w:r>
      <w:r w:rsidR="00C65272">
        <w:rPr>
          <w:rFonts w:ascii="Calibri" w:eastAsia="Times New Roman" w:hAnsi="Calibri" w:cs="Times New Roman"/>
          <w:szCs w:val="24"/>
        </w:rPr>
        <w:t xml:space="preserve">essing Courses Guide </w:t>
      </w:r>
      <w:r w:rsidR="00C65272" w:rsidRPr="003B01F4">
        <w:rPr>
          <w:rFonts w:ascii="Calibri" w:eastAsia="Times New Roman" w:hAnsi="Calibri" w:cs="Times New Roman"/>
          <w:szCs w:val="24"/>
        </w:rPr>
        <w:t>provides more detailed instructions on how to access courses, as well as provides a list of the trainings [pg. 5].</w:t>
      </w:r>
      <w:r w:rsidR="00143E11">
        <w:rPr>
          <w:rFonts w:ascii="Calibri" w:eastAsia="Times New Roman" w:hAnsi="Calibri" w:cs="Times New Roman"/>
          <w:szCs w:val="24"/>
        </w:rPr>
        <w:t xml:space="preserve">  Use the keyword PRS when searching for the course.</w:t>
      </w:r>
      <w:r w:rsidR="00E600E7">
        <w:rPr>
          <w:rFonts w:ascii="Calibri" w:eastAsia="Times New Roman" w:hAnsi="Calibri" w:cs="Times New Roman"/>
          <w:szCs w:val="24"/>
        </w:rPr>
        <w:t xml:space="preserve">  </w:t>
      </w:r>
      <w:r w:rsidR="00C65272">
        <w:rPr>
          <w:rFonts w:ascii="Calibri" w:eastAsia="Times New Roman" w:hAnsi="Calibri" w:cs="Times New Roman"/>
          <w:szCs w:val="24"/>
        </w:rPr>
        <w:t>If you are a state empl</w:t>
      </w:r>
      <w:r w:rsidR="00143E11">
        <w:rPr>
          <w:rFonts w:ascii="Calibri" w:eastAsia="Times New Roman" w:hAnsi="Calibri" w:cs="Times New Roman"/>
          <w:szCs w:val="24"/>
        </w:rPr>
        <w:t>oyee, you should already have a user</w:t>
      </w:r>
      <w:r w:rsidR="00C65272">
        <w:rPr>
          <w:rFonts w:ascii="Calibri" w:eastAsia="Times New Roman" w:hAnsi="Calibri" w:cs="Times New Roman"/>
          <w:szCs w:val="24"/>
        </w:rPr>
        <w:t xml:space="preserve"> account.</w:t>
      </w:r>
      <w:r w:rsidR="00E600E7">
        <w:rPr>
          <w:rFonts w:ascii="Calibri" w:eastAsia="Times New Roman" w:hAnsi="Calibri" w:cs="Times New Roman"/>
          <w:szCs w:val="24"/>
        </w:rPr>
        <w:t xml:space="preserve"> </w:t>
      </w:r>
      <w:r w:rsidR="00E600E7">
        <w:t xml:space="preserve">If you do not work for the state </w:t>
      </w:r>
      <w:r w:rsidR="00E600E7">
        <w:rPr>
          <w:b/>
          <w:bCs/>
        </w:rPr>
        <w:t>or have an existing non-state user VLC account</w:t>
      </w:r>
      <w:r w:rsidR="00E600E7">
        <w:t xml:space="preserve">, you will need to </w:t>
      </w:r>
      <w:r w:rsidR="00E600E7">
        <w:rPr>
          <w:b/>
          <w:bCs/>
        </w:rPr>
        <w:t>create</w:t>
      </w:r>
      <w:r w:rsidR="00E600E7">
        <w:t xml:space="preserve"> an account as an external user. </w:t>
      </w:r>
      <w:r w:rsidR="00C65272">
        <w:rPr>
          <w:rFonts w:ascii="Calibri" w:eastAsia="Times New Roman" w:hAnsi="Calibri" w:cs="Times New Roman"/>
          <w:szCs w:val="24"/>
        </w:rPr>
        <w:t xml:space="preserve"> For external users, please note the following paragraph from the External Entities Domain Guide.</w:t>
      </w:r>
    </w:p>
    <w:p w:rsidR="00C65272" w:rsidRPr="003B01F4" w:rsidRDefault="00C65272" w:rsidP="00C65272">
      <w:pPr>
        <w:spacing w:after="0" w:line="240" w:lineRule="auto"/>
        <w:ind w:left="720"/>
        <w:rPr>
          <w:rFonts w:ascii="Times New Roman" w:eastAsia="Times New Roman" w:hAnsi="Times New Roman" w:cs="Times New Roman"/>
          <w:szCs w:val="24"/>
        </w:rPr>
      </w:pPr>
      <w:r w:rsidRPr="003B01F4">
        <w:rPr>
          <w:rFonts w:ascii="Calibri" w:eastAsia="Times New Roman" w:hAnsi="Calibri" w:cs="Times New Roman"/>
          <w:szCs w:val="24"/>
        </w:rPr>
        <w:t>Attached is a user guide, which includes registration steps, for the Commonwealth of Virginia Learning Center (</w:t>
      </w:r>
      <w:hyperlink r:id="rId4" w:tgtFrame="_blank" w:history="1">
        <w:r w:rsidRPr="003B01F4">
          <w:rPr>
            <w:rFonts w:ascii="Calibri" w:eastAsia="Times New Roman" w:hAnsi="Calibri" w:cs="Times New Roman"/>
            <w:szCs w:val="24"/>
            <w:u w:val="single"/>
          </w:rPr>
          <w:t>https://covlc.virginia.gov</w:t>
        </w:r>
      </w:hyperlink>
      <w:r w:rsidRPr="003B01F4">
        <w:rPr>
          <w:rFonts w:ascii="Calibri" w:eastAsia="Times New Roman" w:hAnsi="Calibri" w:cs="Times New Roman"/>
          <w:szCs w:val="24"/>
        </w:rPr>
        <w:t xml:space="preserve">).  On the Non-State Registration screen, scroll down to </w:t>
      </w:r>
      <w:r w:rsidRPr="003B01F4">
        <w:rPr>
          <w:rFonts w:ascii="Calibri" w:eastAsia="Times New Roman" w:hAnsi="Calibri" w:cs="Times New Roman"/>
          <w:b/>
          <w:bCs/>
          <w:szCs w:val="24"/>
        </w:rPr>
        <w:t>DBHDS-E – External Entities</w:t>
      </w:r>
      <w:r w:rsidRPr="003B01F4">
        <w:rPr>
          <w:rFonts w:ascii="Calibri" w:eastAsia="Times New Roman" w:hAnsi="Calibri" w:cs="Times New Roman"/>
          <w:szCs w:val="24"/>
        </w:rPr>
        <w:t xml:space="preserve">.  </w:t>
      </w:r>
      <w:r w:rsidRPr="003B01F4">
        <w:rPr>
          <w:rFonts w:ascii="Calibri" w:eastAsia="Times New Roman" w:hAnsi="Calibri" w:cs="Times New Roman"/>
          <w:b/>
          <w:bCs/>
          <w:szCs w:val="24"/>
        </w:rPr>
        <w:t>When you reach the Organization tab on the registration screen, do not enter your organization in the Find Organization field, leave it blank.  Click the Search button, then scroll down and select DBHDS – External Entities</w:t>
      </w:r>
      <w:r w:rsidRPr="003B01F4">
        <w:rPr>
          <w:rFonts w:ascii="Calibri" w:eastAsia="Times New Roman" w:hAnsi="Calibri" w:cs="Times New Roman"/>
          <w:szCs w:val="24"/>
        </w:rPr>
        <w:t xml:space="preserve">*.  If you do not see this, but another agency, you did not scroll down to DBHDS-E – External Entities on the initial screen.  You will need to cancel and start over, selecting the correct domain.  </w:t>
      </w:r>
    </w:p>
    <w:p w:rsidR="00C65272" w:rsidRPr="003B01F4" w:rsidRDefault="00C65272" w:rsidP="00C65272">
      <w:pPr>
        <w:spacing w:after="0" w:line="240" w:lineRule="auto"/>
        <w:ind w:left="720"/>
        <w:rPr>
          <w:rFonts w:ascii="Times New Roman" w:eastAsia="Times New Roman" w:hAnsi="Times New Roman" w:cs="Times New Roman"/>
          <w:szCs w:val="24"/>
        </w:rPr>
      </w:pPr>
      <w:r w:rsidRPr="003B01F4">
        <w:rPr>
          <w:rFonts w:ascii="Calibri" w:eastAsia="Times New Roman" w:hAnsi="Calibri" w:cs="Times New Roman"/>
          <w:i/>
          <w:iCs/>
          <w:szCs w:val="24"/>
        </w:rPr>
        <w:t>*COVLC: DBHDS External Entities Domain Guide, Create New Account Screen, step #8</w:t>
      </w:r>
    </w:p>
    <w:p w:rsidR="00C65272" w:rsidRDefault="00C65272"/>
    <w:p w:rsidR="00C65272" w:rsidRDefault="00C65272">
      <w:r>
        <w:t xml:space="preserve">Approval should happen quickly if you register using an agency or organizational email address.  </w:t>
      </w:r>
      <w:r w:rsidR="00E600E7">
        <w:t xml:space="preserve">It may take a little longer if you are using a personal email address (such as yahoo or </w:t>
      </w:r>
      <w:proofErr w:type="spellStart"/>
      <w:r w:rsidR="00E600E7">
        <w:t>gmail</w:t>
      </w:r>
      <w:proofErr w:type="spellEnd"/>
      <w:r w:rsidR="00E600E7">
        <w:t>)</w:t>
      </w:r>
      <w:r w:rsidR="00E600E7">
        <w:rPr>
          <w:b/>
          <w:bCs/>
        </w:rPr>
        <w:t>, as you will receive a follow up email.  Please respond in a timely manner</w:t>
      </w:r>
      <w:r w:rsidR="00E600E7">
        <w:t>.</w:t>
      </w:r>
      <w:r w:rsidR="00FF2C2F">
        <w:t xml:space="preserve">  If you have difficulty registering/opening an account, please contact </w:t>
      </w:r>
      <w:proofErr w:type="spellStart"/>
      <w:r w:rsidR="00FF2C2F">
        <w:t>Keiana</w:t>
      </w:r>
      <w:proofErr w:type="spellEnd"/>
      <w:r w:rsidR="00FF2C2F">
        <w:t xml:space="preserve"> Bobbitt at </w:t>
      </w:r>
      <w:hyperlink r:id="rId5" w:history="1">
        <w:r w:rsidR="00E600E7" w:rsidRPr="00F66986">
          <w:rPr>
            <w:rStyle w:val="Hyperlink"/>
          </w:rPr>
          <w:t>keiana.bobbitt@dbhds.virginia.gov</w:t>
        </w:r>
      </w:hyperlink>
      <w:r w:rsidR="00FF2C2F">
        <w:t xml:space="preserve">. </w:t>
      </w:r>
    </w:p>
    <w:p w:rsidR="00143E11" w:rsidRDefault="00143E11">
      <w:r>
        <w:t>Please retain the certificate that you will receive at the completion of the online portion</w:t>
      </w:r>
      <w:r w:rsidR="00E600E7">
        <w:t xml:space="preserve"> </w:t>
      </w:r>
      <w:r>
        <w:t>of the training</w:t>
      </w:r>
      <w:r w:rsidR="00E600E7">
        <w:t xml:space="preserve"> (must complete all four modules)</w:t>
      </w:r>
      <w:r>
        <w:t>.  You will need to provide a copy of the certificate in order to apply for the classroom portion.</w:t>
      </w:r>
    </w:p>
    <w:p w:rsidR="002D2EE3" w:rsidRDefault="002D2EE3">
      <w:bookmarkStart w:id="0" w:name="_GoBack"/>
      <w:bookmarkEnd w:id="0"/>
    </w:p>
    <w:sectPr w:rsidR="002D2E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1F4"/>
    <w:rsid w:val="00073D6E"/>
    <w:rsid w:val="00143E11"/>
    <w:rsid w:val="001727A1"/>
    <w:rsid w:val="002D2EE3"/>
    <w:rsid w:val="002F5AB8"/>
    <w:rsid w:val="003B01F4"/>
    <w:rsid w:val="004346A3"/>
    <w:rsid w:val="004A7EC0"/>
    <w:rsid w:val="004F63EE"/>
    <w:rsid w:val="005B67C4"/>
    <w:rsid w:val="00BA7FCB"/>
    <w:rsid w:val="00C65272"/>
    <w:rsid w:val="00CA4A1C"/>
    <w:rsid w:val="00E600E7"/>
    <w:rsid w:val="00FF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2943BE-2210-4D05-A4C7-3F2EEF2F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2C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116682">
      <w:bodyDiv w:val="1"/>
      <w:marLeft w:val="0"/>
      <w:marRight w:val="0"/>
      <w:marTop w:val="0"/>
      <w:marBottom w:val="0"/>
      <w:divBdr>
        <w:top w:val="none" w:sz="0" w:space="0" w:color="auto"/>
        <w:left w:val="none" w:sz="0" w:space="0" w:color="auto"/>
        <w:bottom w:val="none" w:sz="0" w:space="0" w:color="auto"/>
        <w:right w:val="none" w:sz="0" w:space="0" w:color="auto"/>
      </w:divBdr>
      <w:divsChild>
        <w:div w:id="186529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eiana.bobbitt@dbhds.virginia.gov" TargetMode="External"/><Relationship Id="rId4" Type="http://schemas.openxmlformats.org/officeDocument/2006/relationships/hyperlink" Target="https://webmail.vita.virginia.gov/owa/redir.aspx?C=im8TsKOHICPOiEBJowUHgT3xK7bxKT0vTVAy79dL5qr1-LfJrzXVCA..&amp;URL=https%3a%2f%2fcovlc.virgin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538</TotalTime>
  <Pages>1</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McQuown</dc:creator>
  <cp:keywords/>
  <dc:description/>
  <cp:lastModifiedBy>Mary McQuown</cp:lastModifiedBy>
  <cp:revision>2</cp:revision>
  <dcterms:created xsi:type="dcterms:W3CDTF">2017-11-28T20:18:00Z</dcterms:created>
  <dcterms:modified xsi:type="dcterms:W3CDTF">2018-01-19T14:26:00Z</dcterms:modified>
</cp:coreProperties>
</file>